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DBF" w:rsidRPr="00360BA4" w:rsidRDefault="00360BA4" w:rsidP="0082116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花蓮縣吉安鄉公所骨灰罐暫</w:t>
      </w:r>
      <w:r w:rsidR="0098011F">
        <w:rPr>
          <w:rFonts w:ascii="標楷體" w:eastAsia="標楷體" w:hAnsi="標楷體" w:hint="eastAsia"/>
          <w:b/>
          <w:sz w:val="32"/>
          <w:szCs w:val="32"/>
        </w:rPr>
        <w:t>儲</w:t>
      </w:r>
      <w:r>
        <w:rPr>
          <w:rFonts w:ascii="標楷體" w:eastAsia="標楷體" w:hAnsi="標楷體" w:hint="eastAsia"/>
          <w:b/>
          <w:sz w:val="32"/>
          <w:szCs w:val="32"/>
        </w:rPr>
        <w:t>區位</w:t>
      </w:r>
      <w:r w:rsidRPr="00360BA4">
        <w:rPr>
          <w:rFonts w:ascii="標楷體" w:eastAsia="標楷體" w:hAnsi="標楷體" w:hint="eastAsia"/>
          <w:b/>
          <w:sz w:val="32"/>
          <w:szCs w:val="32"/>
        </w:rPr>
        <w:t>使用規定</w:t>
      </w:r>
    </w:p>
    <w:p w:rsidR="00360BA4" w:rsidRDefault="00360BA4" w:rsidP="00360BA4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360BA4">
        <w:rPr>
          <w:rFonts w:ascii="標楷體" w:eastAsia="標楷體" w:hAnsi="標楷體" w:hint="eastAsia"/>
          <w:sz w:val="28"/>
          <w:szCs w:val="28"/>
        </w:rPr>
        <w:t>花蓮縣吉安鄉公所</w:t>
      </w:r>
      <w:r>
        <w:rPr>
          <w:rFonts w:ascii="標楷體" w:eastAsia="標楷體" w:hAnsi="標楷體" w:hint="eastAsia"/>
          <w:sz w:val="28"/>
          <w:szCs w:val="28"/>
        </w:rPr>
        <w:t>(以下簡稱本所)為服務</w:t>
      </w:r>
      <w:r w:rsidRPr="00360BA4">
        <w:rPr>
          <w:rFonts w:ascii="標楷體" w:eastAsia="標楷體" w:hAnsi="標楷體" w:hint="eastAsia"/>
          <w:sz w:val="28"/>
          <w:szCs w:val="28"/>
        </w:rPr>
        <w:t>骨灰罐</w:t>
      </w:r>
      <w:r>
        <w:rPr>
          <w:rFonts w:ascii="標楷體" w:eastAsia="標楷體" w:hAnsi="標楷體" w:hint="eastAsia"/>
          <w:sz w:val="28"/>
          <w:szCs w:val="28"/>
        </w:rPr>
        <w:t>暫儲需求民眾，提供暫儲區位協助民眾於擇定適當納骨設施前保管維護，特訂定本規定。</w:t>
      </w:r>
    </w:p>
    <w:p w:rsidR="00360BA4" w:rsidRDefault="00360BA4" w:rsidP="00360BA4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</w:t>
      </w:r>
      <w:r w:rsidRPr="00360BA4">
        <w:rPr>
          <w:rFonts w:ascii="標楷體" w:eastAsia="標楷體" w:hAnsi="標楷體" w:hint="eastAsia"/>
          <w:sz w:val="28"/>
          <w:szCs w:val="28"/>
        </w:rPr>
        <w:t>暫儲區位</w:t>
      </w:r>
      <w:r>
        <w:rPr>
          <w:rFonts w:ascii="標楷體" w:eastAsia="標楷體" w:hAnsi="標楷體" w:hint="eastAsia"/>
          <w:sz w:val="28"/>
          <w:szCs w:val="28"/>
        </w:rPr>
        <w:t>位置及數量如下：</w:t>
      </w:r>
    </w:p>
    <w:p w:rsidR="00360BA4" w:rsidRDefault="00360BA4" w:rsidP="00360BA4">
      <w:pPr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A5179D" w:rsidRPr="00A5179D">
        <w:rPr>
          <w:rFonts w:hint="eastAsia"/>
        </w:rPr>
        <w:t xml:space="preserve"> </w:t>
      </w:r>
      <w:r w:rsidR="00A5179D" w:rsidRPr="00A5179D">
        <w:rPr>
          <w:rFonts w:ascii="標楷體" w:eastAsia="標楷體" w:hAnsi="標楷體" w:hint="eastAsia"/>
          <w:sz w:val="28"/>
          <w:szCs w:val="28"/>
        </w:rPr>
        <w:t>南埔東昌公祠</w:t>
      </w:r>
      <w:r w:rsidR="00AC2D79">
        <w:rPr>
          <w:rFonts w:ascii="標楷體" w:eastAsia="標楷體" w:hAnsi="標楷體" w:hint="eastAsia"/>
          <w:sz w:val="28"/>
          <w:szCs w:val="28"/>
        </w:rPr>
        <w:t>小</w:t>
      </w:r>
      <w:r w:rsidR="00AC2D79" w:rsidRPr="00A5179D">
        <w:rPr>
          <w:rFonts w:ascii="標楷體" w:eastAsia="標楷體" w:hAnsi="標楷體" w:hint="eastAsia"/>
          <w:sz w:val="28"/>
          <w:szCs w:val="28"/>
        </w:rPr>
        <w:t>骨灰</w:t>
      </w:r>
      <w:r w:rsidR="00AC2D79">
        <w:rPr>
          <w:rFonts w:ascii="標楷體" w:eastAsia="標楷體" w:hAnsi="標楷體" w:hint="eastAsia"/>
          <w:sz w:val="28"/>
          <w:szCs w:val="28"/>
        </w:rPr>
        <w:t>罐</w:t>
      </w:r>
      <w:r w:rsidR="00AC2D79" w:rsidRPr="00A5179D"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</w:rPr>
        <w:t>：56位。</w:t>
      </w:r>
    </w:p>
    <w:p w:rsidR="00360BA4" w:rsidRPr="00360BA4" w:rsidRDefault="00360BA4" w:rsidP="00360BA4">
      <w:pPr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A5179D">
        <w:rPr>
          <w:rFonts w:ascii="標楷體" w:eastAsia="標楷體" w:hAnsi="標楷體" w:hint="eastAsia"/>
          <w:sz w:val="28"/>
          <w:szCs w:val="28"/>
        </w:rPr>
        <w:t>貨櫃設施暫儲：小</w:t>
      </w:r>
      <w:r w:rsidR="00A5179D" w:rsidRPr="00A5179D">
        <w:rPr>
          <w:rFonts w:ascii="標楷體" w:eastAsia="標楷體" w:hAnsi="標楷體" w:hint="eastAsia"/>
          <w:sz w:val="28"/>
          <w:szCs w:val="28"/>
        </w:rPr>
        <w:t>骨灰</w:t>
      </w:r>
      <w:r w:rsidR="00A5179D">
        <w:rPr>
          <w:rFonts w:ascii="標楷體" w:eastAsia="標楷體" w:hAnsi="標楷體" w:hint="eastAsia"/>
          <w:sz w:val="28"/>
          <w:szCs w:val="28"/>
        </w:rPr>
        <w:t>罐</w:t>
      </w:r>
      <w:r w:rsidR="00A5179D" w:rsidRPr="00A5179D">
        <w:rPr>
          <w:rFonts w:ascii="標楷體" w:eastAsia="標楷體" w:hAnsi="標楷體" w:hint="eastAsia"/>
          <w:sz w:val="28"/>
          <w:szCs w:val="28"/>
        </w:rPr>
        <w:t>位：</w:t>
      </w:r>
      <w:r w:rsidR="00193364">
        <w:rPr>
          <w:rFonts w:ascii="標楷體" w:eastAsia="標楷體" w:hAnsi="標楷體" w:hint="eastAsia"/>
          <w:sz w:val="28"/>
          <w:szCs w:val="28"/>
        </w:rPr>
        <w:t>324</w:t>
      </w:r>
      <w:r w:rsidR="00A5179D" w:rsidRPr="00A5179D">
        <w:rPr>
          <w:rFonts w:ascii="標楷體" w:eastAsia="標楷體" w:hAnsi="標楷體" w:hint="eastAsia"/>
          <w:sz w:val="28"/>
          <w:szCs w:val="28"/>
        </w:rPr>
        <w:t>位。</w:t>
      </w:r>
    </w:p>
    <w:p w:rsidR="00360BA4" w:rsidRDefault="005B24D2" w:rsidP="005B24D2">
      <w:pPr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5B24D2">
        <w:rPr>
          <w:rFonts w:ascii="標楷體" w:eastAsia="標楷體" w:hAnsi="標楷體" w:hint="eastAsia"/>
          <w:sz w:val="28"/>
          <w:szCs w:val="28"/>
        </w:rPr>
        <w:t>(二)</w:t>
      </w:r>
      <w:r w:rsidR="00193364">
        <w:rPr>
          <w:rFonts w:ascii="標楷體" w:eastAsia="標楷體" w:hAnsi="標楷體" w:hint="eastAsia"/>
          <w:sz w:val="28"/>
          <w:szCs w:val="28"/>
        </w:rPr>
        <w:t>貨櫃設施暫儲：大</w:t>
      </w:r>
      <w:r w:rsidRPr="005B24D2">
        <w:rPr>
          <w:rFonts w:ascii="標楷體" w:eastAsia="標楷體" w:hAnsi="標楷體" w:hint="eastAsia"/>
          <w:sz w:val="28"/>
          <w:szCs w:val="28"/>
        </w:rPr>
        <w:t>骨灰罐位：</w:t>
      </w:r>
      <w:r w:rsidR="00193364">
        <w:rPr>
          <w:rFonts w:ascii="標楷體" w:eastAsia="標楷體" w:hAnsi="標楷體" w:hint="eastAsia"/>
          <w:sz w:val="28"/>
          <w:szCs w:val="28"/>
        </w:rPr>
        <w:t>60</w:t>
      </w:r>
      <w:r w:rsidRPr="005B24D2">
        <w:rPr>
          <w:rFonts w:ascii="標楷體" w:eastAsia="標楷體" w:hAnsi="標楷體" w:hint="eastAsia"/>
          <w:sz w:val="28"/>
          <w:szCs w:val="28"/>
        </w:rPr>
        <w:t>位。</w:t>
      </w:r>
    </w:p>
    <w:p w:rsidR="0098011F" w:rsidRPr="00AF4A7E" w:rsidRDefault="0098011F" w:rsidP="0098011F">
      <w:pPr>
        <w:rPr>
          <w:rFonts w:ascii="標楷體" w:eastAsia="標楷體" w:hAnsi="標楷體"/>
          <w:color w:val="FF0000"/>
          <w:sz w:val="28"/>
          <w:szCs w:val="28"/>
        </w:rPr>
      </w:pPr>
      <w:r w:rsidRPr="00AF4A7E">
        <w:rPr>
          <w:rFonts w:ascii="標楷體" w:eastAsia="標楷體" w:hAnsi="標楷體" w:hint="eastAsia"/>
          <w:color w:val="FF0000"/>
          <w:sz w:val="28"/>
          <w:szCs w:val="28"/>
        </w:rPr>
        <w:t>三、本暫儲期間如下：</w:t>
      </w:r>
    </w:p>
    <w:p w:rsidR="0098011F" w:rsidRPr="00AF4A7E" w:rsidRDefault="0098011F" w:rsidP="0098011F">
      <w:pPr>
        <w:rPr>
          <w:rFonts w:ascii="標楷體" w:eastAsia="標楷體" w:hAnsi="標楷體"/>
          <w:color w:val="FF0000"/>
          <w:sz w:val="28"/>
          <w:szCs w:val="28"/>
        </w:rPr>
      </w:pPr>
      <w:r w:rsidRPr="00AF4A7E">
        <w:rPr>
          <w:rFonts w:ascii="標楷體" w:eastAsia="標楷體" w:hAnsi="標楷體" w:hint="eastAsia"/>
          <w:color w:val="FF0000"/>
          <w:sz w:val="28"/>
          <w:szCs w:val="28"/>
        </w:rPr>
        <w:t xml:space="preserve">   (一) 6個月。</w:t>
      </w:r>
    </w:p>
    <w:p w:rsidR="0098011F" w:rsidRPr="00AF4A7E" w:rsidRDefault="0098011F" w:rsidP="0098011F">
      <w:pPr>
        <w:rPr>
          <w:rFonts w:ascii="標楷體" w:eastAsia="標楷體" w:hAnsi="標楷體"/>
          <w:color w:val="FF0000"/>
          <w:sz w:val="28"/>
          <w:szCs w:val="28"/>
        </w:rPr>
      </w:pPr>
      <w:r w:rsidRPr="00AF4A7E">
        <w:rPr>
          <w:rFonts w:ascii="標楷體" w:eastAsia="標楷體" w:hAnsi="標楷體" w:hint="eastAsia"/>
          <w:color w:val="FF0000"/>
          <w:sz w:val="28"/>
          <w:szCs w:val="28"/>
        </w:rPr>
        <w:t xml:space="preserve">   (二)12個月。</w:t>
      </w:r>
    </w:p>
    <w:p w:rsidR="0098011F" w:rsidRPr="008B0E4B" w:rsidRDefault="0098011F" w:rsidP="0098011F">
      <w:pPr>
        <w:rPr>
          <w:rFonts w:ascii="標楷體" w:eastAsia="標楷體" w:hAnsi="標楷體"/>
          <w:sz w:val="28"/>
          <w:szCs w:val="28"/>
        </w:rPr>
      </w:pPr>
      <w:r w:rsidRPr="00AF4A7E">
        <w:rPr>
          <w:rFonts w:ascii="標楷體" w:eastAsia="標楷體" w:hAnsi="標楷體" w:hint="eastAsia"/>
          <w:color w:val="FF0000"/>
          <w:sz w:val="28"/>
          <w:szCs w:val="28"/>
        </w:rPr>
        <w:t xml:space="preserve">   (三)24個月。</w:t>
      </w:r>
    </w:p>
    <w:p w:rsidR="00360BA4" w:rsidRDefault="0098011F" w:rsidP="005B24D2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5B24D2" w:rsidRPr="005B24D2">
        <w:rPr>
          <w:rFonts w:ascii="標楷體" w:eastAsia="標楷體" w:hAnsi="標楷體" w:hint="eastAsia"/>
          <w:sz w:val="28"/>
          <w:szCs w:val="28"/>
        </w:rPr>
        <w:t>、</w:t>
      </w:r>
      <w:r w:rsidR="005B24D2">
        <w:rPr>
          <w:rFonts w:ascii="標楷體" w:eastAsia="標楷體" w:hAnsi="標楷體" w:hint="eastAsia"/>
          <w:sz w:val="28"/>
          <w:szCs w:val="28"/>
        </w:rPr>
        <w:t>本</w:t>
      </w:r>
      <w:r w:rsidR="005B24D2" w:rsidRPr="005B24D2">
        <w:rPr>
          <w:rFonts w:ascii="標楷體" w:eastAsia="標楷體" w:hAnsi="標楷體" w:hint="eastAsia"/>
          <w:sz w:val="28"/>
          <w:szCs w:val="28"/>
        </w:rPr>
        <w:t>暫儲區位</w:t>
      </w:r>
      <w:r w:rsidR="005B24D2">
        <w:rPr>
          <w:rFonts w:ascii="標楷體" w:eastAsia="標楷體" w:hAnsi="標楷體" w:hint="eastAsia"/>
          <w:sz w:val="28"/>
          <w:szCs w:val="28"/>
        </w:rPr>
        <w:t>使用期限之終止日，為本公所已設計採購殯葬納骨設施完工啟用日為止，</w:t>
      </w:r>
      <w:r w:rsidR="00AF4A7E" w:rsidRPr="00AF4A7E">
        <w:rPr>
          <w:rFonts w:ascii="標楷體" w:eastAsia="標楷體" w:hAnsi="標楷體" w:hint="eastAsia"/>
          <w:color w:val="FF0000"/>
          <w:sz w:val="28"/>
          <w:szCs w:val="28"/>
        </w:rPr>
        <w:t>倘因新設納骨牆因故延後完工啟用超過暫儲最長期限24個月至申請安厝於新設納骨牆之過渡期間不另收使用費用。</w:t>
      </w:r>
      <w:r w:rsidR="005B24D2">
        <w:rPr>
          <w:rFonts w:ascii="標楷體" w:eastAsia="標楷體" w:hAnsi="標楷體" w:hint="eastAsia"/>
          <w:sz w:val="28"/>
          <w:szCs w:val="28"/>
        </w:rPr>
        <w:t>申請使用人於收受本所掛號通知起，應於30日內完成遷移永久性櫃位作業。</w:t>
      </w:r>
      <w:bookmarkStart w:id="0" w:name="_GoBack"/>
      <w:bookmarkEnd w:id="0"/>
      <w:r w:rsidR="005B24D2">
        <w:rPr>
          <w:rFonts w:ascii="標楷體" w:eastAsia="標楷體" w:hAnsi="標楷體" w:hint="eastAsia"/>
          <w:sz w:val="28"/>
          <w:szCs w:val="28"/>
        </w:rPr>
        <w:t>逾期本所即不負保管維護責任。</w:t>
      </w:r>
    </w:p>
    <w:p w:rsidR="00560235" w:rsidRDefault="00AF4A7E" w:rsidP="005B24D2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5B24D2">
        <w:rPr>
          <w:rFonts w:ascii="標楷體" w:eastAsia="標楷體" w:hAnsi="標楷體" w:hint="eastAsia"/>
          <w:sz w:val="28"/>
          <w:szCs w:val="28"/>
        </w:rPr>
        <w:t>、依本規定申請暫儲</w:t>
      </w:r>
      <w:r w:rsidR="00B92D5E">
        <w:rPr>
          <w:rFonts w:ascii="標楷體" w:eastAsia="標楷體" w:hAnsi="標楷體" w:hint="eastAsia"/>
          <w:sz w:val="28"/>
          <w:szCs w:val="28"/>
        </w:rPr>
        <w:t>每罐每</w:t>
      </w:r>
      <w:r w:rsidR="00560235">
        <w:rPr>
          <w:rFonts w:ascii="標楷體" w:eastAsia="標楷體" w:hAnsi="標楷體" w:hint="eastAsia"/>
          <w:sz w:val="28"/>
          <w:szCs w:val="28"/>
        </w:rPr>
        <w:t>月</w:t>
      </w:r>
      <w:r w:rsidR="005B24D2">
        <w:rPr>
          <w:rFonts w:ascii="標楷體" w:eastAsia="標楷體" w:hAnsi="標楷體" w:hint="eastAsia"/>
          <w:sz w:val="28"/>
          <w:szCs w:val="28"/>
        </w:rPr>
        <w:t>規費</w:t>
      </w:r>
      <w:r w:rsidR="00B92D5E">
        <w:rPr>
          <w:rFonts w:ascii="標楷體" w:eastAsia="標楷體" w:hAnsi="標楷體" w:hint="eastAsia"/>
          <w:sz w:val="28"/>
          <w:szCs w:val="28"/>
        </w:rPr>
        <w:t>為</w:t>
      </w:r>
      <w:r w:rsidR="00D95DB9">
        <w:rPr>
          <w:rFonts w:ascii="標楷體" w:eastAsia="標楷體" w:hAnsi="標楷體" w:hint="eastAsia"/>
          <w:sz w:val="28"/>
          <w:szCs w:val="28"/>
        </w:rPr>
        <w:t>新臺幣</w:t>
      </w:r>
      <w:r w:rsidR="00560235">
        <w:rPr>
          <w:rFonts w:ascii="標楷體" w:eastAsia="標楷體" w:hAnsi="標楷體" w:hint="eastAsia"/>
          <w:sz w:val="28"/>
          <w:szCs w:val="28"/>
        </w:rPr>
        <w:t>壹佰</w:t>
      </w:r>
      <w:r w:rsidR="00B92D5E">
        <w:rPr>
          <w:rFonts w:ascii="標楷體" w:eastAsia="標楷體" w:hAnsi="標楷體" w:hint="eastAsia"/>
          <w:sz w:val="28"/>
          <w:szCs w:val="28"/>
        </w:rPr>
        <w:t>元(每月</w:t>
      </w:r>
      <w:r w:rsidR="00560235">
        <w:rPr>
          <w:rFonts w:ascii="標楷體" w:eastAsia="標楷體" w:hAnsi="標楷體" w:hint="eastAsia"/>
          <w:sz w:val="28"/>
          <w:szCs w:val="28"/>
        </w:rPr>
        <w:t>1</w:t>
      </w:r>
      <w:r w:rsidR="00B92D5E">
        <w:rPr>
          <w:rFonts w:ascii="標楷體" w:eastAsia="標楷體" w:hAnsi="標楷體" w:hint="eastAsia"/>
          <w:sz w:val="28"/>
          <w:szCs w:val="28"/>
        </w:rPr>
        <w:t>00元)，</w:t>
      </w:r>
      <w:r w:rsidR="00560235">
        <w:rPr>
          <w:rFonts w:ascii="標楷體" w:eastAsia="標楷體" w:hAnsi="標楷體" w:hint="eastAsia"/>
          <w:sz w:val="28"/>
          <w:szCs w:val="28"/>
        </w:rPr>
        <w:t>不足月部分，則按月計算。</w:t>
      </w:r>
    </w:p>
    <w:p w:rsidR="005B24D2" w:rsidRDefault="00AF4A7E" w:rsidP="005B24D2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5B24D2">
        <w:rPr>
          <w:rFonts w:ascii="標楷體" w:eastAsia="標楷體" w:hAnsi="標楷體" w:hint="eastAsia"/>
          <w:sz w:val="28"/>
          <w:szCs w:val="28"/>
        </w:rPr>
        <w:t>、申請使用</w:t>
      </w:r>
      <w:r w:rsidR="005B24D2" w:rsidRPr="005B24D2">
        <w:rPr>
          <w:rFonts w:ascii="標楷體" w:eastAsia="標楷體" w:hAnsi="標楷體" w:hint="eastAsia"/>
          <w:sz w:val="28"/>
          <w:szCs w:val="28"/>
        </w:rPr>
        <w:t>暫儲區位</w:t>
      </w:r>
      <w:r w:rsidR="005B24D2">
        <w:rPr>
          <w:rFonts w:ascii="標楷體" w:eastAsia="標楷體" w:hAnsi="標楷體" w:hint="eastAsia"/>
          <w:sz w:val="28"/>
          <w:szCs w:val="28"/>
        </w:rPr>
        <w:t>之申請人應親赴該區位現勘確認該保管暫儲之處所及方式符合需求，並簽章切結書確認</w:t>
      </w:r>
      <w:r w:rsidR="00C0413E">
        <w:rPr>
          <w:rFonts w:ascii="標楷體" w:eastAsia="標楷體" w:hAnsi="標楷體" w:hint="eastAsia"/>
          <w:sz w:val="28"/>
          <w:szCs w:val="28"/>
        </w:rPr>
        <w:t>後，由本所指定櫃位暫儲，不得自由選擇</w:t>
      </w:r>
      <w:r w:rsidR="005B24D2">
        <w:rPr>
          <w:rFonts w:ascii="標楷體" w:eastAsia="標楷體" w:hAnsi="標楷體" w:hint="eastAsia"/>
          <w:sz w:val="28"/>
          <w:szCs w:val="28"/>
        </w:rPr>
        <w:t>。</w:t>
      </w:r>
    </w:p>
    <w:p w:rsidR="00C0413E" w:rsidRPr="005B24D2" w:rsidRDefault="00AF4A7E" w:rsidP="005B24D2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C0413E">
        <w:rPr>
          <w:rFonts w:ascii="標楷體" w:eastAsia="標楷體" w:hAnsi="標楷體" w:hint="eastAsia"/>
          <w:sz w:val="28"/>
          <w:szCs w:val="28"/>
        </w:rPr>
        <w:t>、暫儲期間除遷出作業外，不受理開放櫃位祭拜或舉行任何拜祭儀式。提前遷出者，規費不按實際暫儲期間計費退還。</w:t>
      </w:r>
    </w:p>
    <w:p w:rsidR="005B24D2" w:rsidRDefault="00AF4A7E" w:rsidP="00C0413E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八</w:t>
      </w:r>
      <w:r w:rsidR="00C0413E" w:rsidRPr="00C0413E">
        <w:rPr>
          <w:rFonts w:ascii="標楷體" w:eastAsia="標楷體" w:hAnsi="標楷體" w:hint="eastAsia"/>
          <w:sz w:val="28"/>
          <w:szCs w:val="28"/>
        </w:rPr>
        <w:t>、</w:t>
      </w:r>
      <w:r w:rsidR="00C0413E">
        <w:rPr>
          <w:rFonts w:ascii="標楷體" w:eastAsia="標楷體" w:hAnsi="標楷體" w:hint="eastAsia"/>
          <w:sz w:val="28"/>
          <w:szCs w:val="28"/>
        </w:rPr>
        <w:t>遇有地震等重大天然災害時，現場實施管制出入措施，不開放媒體採訪或民眾入室查看，本所得以最高程度保護措施方式維持骨灰罐之安全，盡速完成歸位清點及修復設施作業，作業以全程錄影配合新聞稿方式統一發布。</w:t>
      </w:r>
    </w:p>
    <w:p w:rsidR="00193364" w:rsidRPr="00193364" w:rsidRDefault="00AF4A7E" w:rsidP="0019336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C0413E">
        <w:rPr>
          <w:rFonts w:ascii="標楷體" w:eastAsia="標楷體" w:hAnsi="標楷體" w:hint="eastAsia"/>
          <w:sz w:val="28"/>
          <w:szCs w:val="28"/>
        </w:rPr>
        <w:t>、</w:t>
      </w:r>
      <w:r w:rsidR="00193364" w:rsidRPr="00193364">
        <w:rPr>
          <w:rFonts w:ascii="標楷體" w:eastAsia="標楷體" w:hAnsi="標楷體" w:hint="eastAsia"/>
          <w:sz w:val="28"/>
          <w:szCs w:val="28"/>
        </w:rPr>
        <w:t>其他未盡事宜，另規定之。</w:t>
      </w:r>
    </w:p>
    <w:p w:rsidR="00193364" w:rsidRPr="00193364" w:rsidRDefault="00560235" w:rsidP="00193364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193364" w:rsidRPr="00193364">
        <w:rPr>
          <w:rFonts w:ascii="標楷體" w:eastAsia="標楷體" w:hAnsi="標楷體" w:hint="eastAsia"/>
          <w:sz w:val="28"/>
          <w:szCs w:val="28"/>
        </w:rPr>
        <w:t>、本規定奉首長核定後自發布日施行，修正後亦同</w:t>
      </w:r>
      <w:r w:rsidR="00B91F42">
        <w:rPr>
          <w:rFonts w:ascii="標楷體" w:eastAsia="標楷體" w:hAnsi="標楷體" w:hint="eastAsia"/>
          <w:sz w:val="28"/>
          <w:szCs w:val="28"/>
        </w:rPr>
        <w:t>。</w:t>
      </w:r>
    </w:p>
    <w:sectPr w:rsidR="00193364" w:rsidRPr="00193364" w:rsidSect="00360BA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D9C" w:rsidRDefault="00495D9C" w:rsidP="00AC2D79">
      <w:r>
        <w:separator/>
      </w:r>
    </w:p>
  </w:endnote>
  <w:endnote w:type="continuationSeparator" w:id="0">
    <w:p w:rsidR="00495D9C" w:rsidRDefault="00495D9C" w:rsidP="00AC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D9C" w:rsidRDefault="00495D9C" w:rsidP="00AC2D79">
      <w:r>
        <w:separator/>
      </w:r>
    </w:p>
  </w:footnote>
  <w:footnote w:type="continuationSeparator" w:id="0">
    <w:p w:rsidR="00495D9C" w:rsidRDefault="00495D9C" w:rsidP="00AC2D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A4"/>
    <w:rsid w:val="0013108D"/>
    <w:rsid w:val="00193364"/>
    <w:rsid w:val="00360BA4"/>
    <w:rsid w:val="00495D9C"/>
    <w:rsid w:val="00560235"/>
    <w:rsid w:val="005A34AB"/>
    <w:rsid w:val="005B24D2"/>
    <w:rsid w:val="00821169"/>
    <w:rsid w:val="00846A96"/>
    <w:rsid w:val="008B0E4B"/>
    <w:rsid w:val="0098011F"/>
    <w:rsid w:val="00A5179D"/>
    <w:rsid w:val="00AC2D79"/>
    <w:rsid w:val="00AF4A7E"/>
    <w:rsid w:val="00B55DBF"/>
    <w:rsid w:val="00B874A3"/>
    <w:rsid w:val="00B91F42"/>
    <w:rsid w:val="00B92D5E"/>
    <w:rsid w:val="00C0413E"/>
    <w:rsid w:val="00D867F8"/>
    <w:rsid w:val="00D95DB9"/>
    <w:rsid w:val="00EC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C4334"/>
  <w15:docId w15:val="{B1901C4E-2EC2-4CE3-9AF8-709B83A5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4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BA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C2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2D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2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2D7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B0E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B0E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2025-04-01T09:11:00Z</cp:lastPrinted>
  <dcterms:created xsi:type="dcterms:W3CDTF">2025-04-01T07:20:00Z</dcterms:created>
  <dcterms:modified xsi:type="dcterms:W3CDTF">2025-04-01T09:14:00Z</dcterms:modified>
</cp:coreProperties>
</file>